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</w:t>
      </w:r>
      <w:r>
        <w:rPr>
          <w:rFonts w:ascii="Times New Roman" w:eastAsia="Times New Roman" w:hAnsi="Times New Roman" w:cs="Times New Roman"/>
          <w:b/>
          <w:bCs/>
        </w:rPr>
        <w:t>783</w:t>
      </w:r>
      <w:r>
        <w:rPr>
          <w:rFonts w:ascii="Times New Roman" w:eastAsia="Times New Roman" w:hAnsi="Times New Roman" w:cs="Times New Roman"/>
          <w:b/>
          <w:bCs/>
        </w:rPr>
        <w:t>/1</w:t>
      </w:r>
      <w:r>
        <w:rPr>
          <w:rFonts w:ascii="Times New Roman" w:eastAsia="Times New Roman" w:hAnsi="Times New Roman" w:cs="Times New Roman"/>
          <w:b/>
          <w:bCs/>
        </w:rPr>
        <w:t>302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>14 мая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Галбарцева И.А.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частью ч.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ст. 12.2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Букалова</w:t>
      </w:r>
      <w:r>
        <w:rPr>
          <w:rFonts w:ascii="Times New Roman" w:eastAsia="Times New Roman" w:hAnsi="Times New Roman" w:cs="Times New Roman"/>
        </w:rPr>
        <w:t xml:space="preserve"> Сергея Анатольевича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3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Кыргызстана</w:t>
      </w:r>
      <w:r>
        <w:rPr>
          <w:rFonts w:ascii="Times New Roman" w:eastAsia="Times New Roman" w:hAnsi="Times New Roman" w:cs="Times New Roman"/>
        </w:rPr>
        <w:t xml:space="preserve">, 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>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0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04 февраля 2025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08 ч</w:t>
      </w:r>
      <w:r>
        <w:rPr>
          <w:rFonts w:ascii="Times New Roman" w:eastAsia="Times New Roman" w:hAnsi="Times New Roman" w:cs="Times New Roman"/>
        </w:rPr>
        <w:t xml:space="preserve">ас. 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 xml:space="preserve"> мин. по адресу: </w:t>
      </w:r>
      <w:r>
        <w:rPr>
          <w:rFonts w:ascii="Times New Roman" w:eastAsia="Times New Roman" w:hAnsi="Times New Roman" w:cs="Times New Roman"/>
        </w:rPr>
        <w:t>70</w:t>
      </w:r>
      <w:r>
        <w:rPr>
          <w:rFonts w:ascii="Times New Roman" w:eastAsia="Times New Roman" w:hAnsi="Times New Roman" w:cs="Times New Roman"/>
        </w:rPr>
        <w:t xml:space="preserve">0 км автодороги Сургут-Салехард, </w:t>
      </w:r>
      <w:r>
        <w:rPr>
          <w:rFonts w:ascii="Times New Roman" w:eastAsia="Times New Roman" w:hAnsi="Times New Roman" w:cs="Times New Roman"/>
        </w:rPr>
        <w:t>Букалов</w:t>
      </w:r>
      <w:r>
        <w:rPr>
          <w:rFonts w:ascii="Times New Roman" w:eastAsia="Times New Roman" w:hAnsi="Times New Roman" w:cs="Times New Roman"/>
        </w:rPr>
        <w:t xml:space="preserve"> С.А.,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совершил нарушение п.2.3.1. Правил дорожного движения РФ, </w:t>
      </w:r>
      <w:r>
        <w:rPr>
          <w:rFonts w:ascii="Times New Roman" w:eastAsia="Times New Roman" w:hAnsi="Times New Roman" w:cs="Times New Roman"/>
        </w:rPr>
        <w:t>управлял транспортным средством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MakeModelgrp-27rplc-15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28rplc-16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оборудованным с применением материалов, препятствующих идентификации (использован снег). Визуальный осмотр транспортного средства позволяет с очевидностью сделать вывод о том, что снег нанесен с целью затруднения идентификации государственных регистрационных знаков, загрязнение не связано с погодными условиями или не обусловлено процессом движения, допускающим </w:t>
      </w:r>
      <w:r>
        <w:rPr>
          <w:rFonts w:ascii="Times New Roman" w:eastAsia="Times New Roman" w:hAnsi="Times New Roman" w:cs="Times New Roman"/>
        </w:rPr>
        <w:t>самозагрязнения</w:t>
      </w:r>
      <w:r>
        <w:rPr>
          <w:rFonts w:ascii="Times New Roman" w:eastAsia="Times New Roman" w:hAnsi="Times New Roman" w:cs="Times New Roman"/>
        </w:rPr>
        <w:t xml:space="preserve">. Данное административное правонарушение совершенно повторно.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Букалов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ст. 12.2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части 1 статьи 25.15 Кодекса Российской Федерации об административных правонарушениях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пункту 4 части 1 статьи 29.7 Кодекса Российской Федерации об административных правонарушениях при рассмотрении дела об административном правонарушении выясняется, извещены ли участники производства по делу в установленном порядке, а также выясняются причины их неявки, и принимается решение о рассмотрении дела в отсутствие указанных лиц либо об отложении рассмотрения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разъяснению, содержащемуся 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статьей 29.6 Кодекса Российской </w:t>
      </w:r>
      <w:r>
        <w:rPr>
          <w:rFonts w:ascii="Times New Roman" w:eastAsia="Times New Roman" w:hAnsi="Times New Roman" w:cs="Times New Roman"/>
        </w:rPr>
        <w:t>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посредством СМС - сообщения, в случае согласия лица на уведомление таким способом и при фиксации факта отправки и доставки СМС - извещения адресату).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39487/entry/602" w:history="1">
        <w:r>
          <w:rPr>
            <w:rFonts w:ascii="Times New Roman" w:eastAsia="Times New Roman" w:hAnsi="Times New Roman" w:cs="Times New Roman"/>
            <w:color w:val="0000EE"/>
          </w:rPr>
          <w:t>абзацем 2 пункта 6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постановления Пленума Верховного Суда Российской Федерации от 24 марта 2005 года №5 "О некоторых вопросах, возникающих у судов при применении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</w:rPr>
        <w:t>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№343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Букалов</w:t>
      </w:r>
      <w:r>
        <w:rPr>
          <w:rFonts w:ascii="Times New Roman" w:eastAsia="Times New Roman" w:hAnsi="Times New Roman" w:cs="Times New Roman"/>
        </w:rPr>
        <w:t xml:space="preserve"> С.А.,</w:t>
      </w:r>
      <w:r>
        <w:rPr>
          <w:rFonts w:ascii="Times New Roman" w:eastAsia="Times New Roman" w:hAnsi="Times New Roman" w:cs="Times New Roman"/>
        </w:rPr>
        <w:t xml:space="preserve"> извещенный о времени и месте рассмотрения дела, в судебное заседание не явился, </w:t>
      </w:r>
      <w:r>
        <w:rPr>
          <w:rFonts w:ascii="Times New Roman" w:eastAsia="Times New Roman" w:hAnsi="Times New Roman" w:cs="Times New Roman"/>
        </w:rPr>
        <w:t>судебный конверт возвратился в суд с отметкой об «истечении срока хранения»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14.05.2025 года, до начала судебного заседания, от з</w:t>
      </w:r>
      <w:r>
        <w:rPr>
          <w:rFonts w:ascii="Times New Roman" w:eastAsia="Times New Roman" w:hAnsi="Times New Roman" w:cs="Times New Roman"/>
        </w:rPr>
        <w:t>ащитник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UserDefinedgrp-31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действующ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по доверенности, </w:t>
      </w:r>
      <w:r>
        <w:rPr>
          <w:rFonts w:ascii="Times New Roman" w:eastAsia="Times New Roman" w:hAnsi="Times New Roman" w:cs="Times New Roman"/>
        </w:rPr>
        <w:t xml:space="preserve">поступило </w:t>
      </w:r>
      <w:r>
        <w:rPr>
          <w:rFonts w:ascii="Times New Roman" w:eastAsia="Times New Roman" w:hAnsi="Times New Roman" w:cs="Times New Roman"/>
        </w:rPr>
        <w:t>ходатайство</w:t>
      </w:r>
      <w:r>
        <w:rPr>
          <w:rFonts w:ascii="Times New Roman" w:eastAsia="Times New Roman" w:hAnsi="Times New Roman" w:cs="Times New Roman"/>
        </w:rPr>
        <w:t xml:space="preserve"> о запросе дополнительных доказательств и </w:t>
      </w:r>
      <w:r>
        <w:rPr>
          <w:rFonts w:ascii="Times New Roman" w:eastAsia="Times New Roman" w:hAnsi="Times New Roman" w:cs="Times New Roman"/>
        </w:rPr>
        <w:t xml:space="preserve">отложении судебного заседания на разумный срок.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данном случае, </w:t>
      </w:r>
      <w:r>
        <w:rPr>
          <w:rFonts w:ascii="Times New Roman" w:eastAsia="Times New Roman" w:hAnsi="Times New Roman" w:cs="Times New Roman"/>
        </w:rPr>
        <w:t>Букаловым</w:t>
      </w:r>
      <w:r>
        <w:rPr>
          <w:rFonts w:ascii="Times New Roman" w:eastAsia="Times New Roman" w:hAnsi="Times New Roman" w:cs="Times New Roman"/>
        </w:rPr>
        <w:t xml:space="preserve"> С.А. не представлено </w:t>
      </w:r>
      <w:r>
        <w:rPr>
          <w:rFonts w:ascii="Times New Roman" w:eastAsia="Times New Roman" w:hAnsi="Times New Roman" w:cs="Times New Roman"/>
        </w:rPr>
        <w:t xml:space="preserve">суду </w:t>
      </w:r>
      <w:r>
        <w:rPr>
          <w:rFonts w:ascii="Times New Roman" w:eastAsia="Times New Roman" w:hAnsi="Times New Roman" w:cs="Times New Roman"/>
        </w:rPr>
        <w:t xml:space="preserve">каких-либо </w:t>
      </w:r>
      <w:r>
        <w:rPr>
          <w:rFonts w:ascii="Times New Roman" w:eastAsia="Times New Roman" w:hAnsi="Times New Roman" w:cs="Times New Roman"/>
        </w:rPr>
        <w:t xml:space="preserve">уважительных причин для отложения судебного заседания, доказательств, </w:t>
      </w:r>
      <w:r>
        <w:rPr>
          <w:rFonts w:ascii="Times New Roman" w:eastAsia="Times New Roman" w:hAnsi="Times New Roman" w:cs="Times New Roman"/>
        </w:rPr>
        <w:t>что 14.05.</w:t>
      </w:r>
      <w:r>
        <w:rPr>
          <w:rFonts w:ascii="Times New Roman" w:eastAsia="Times New Roman" w:hAnsi="Times New Roman" w:cs="Times New Roman"/>
        </w:rPr>
        <w:t>2025 он не может</w:t>
      </w:r>
      <w:r>
        <w:rPr>
          <w:rFonts w:ascii="Times New Roman" w:eastAsia="Times New Roman" w:hAnsi="Times New Roman" w:cs="Times New Roman"/>
        </w:rPr>
        <w:t xml:space="preserve"> явиться в судебное заседание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 лично принимать участие при рассмотрении дела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Букалов</w:t>
      </w:r>
      <w:r>
        <w:rPr>
          <w:rFonts w:ascii="Times New Roman" w:eastAsia="Times New Roman" w:hAnsi="Times New Roman" w:cs="Times New Roman"/>
        </w:rPr>
        <w:t xml:space="preserve"> С.А. также имел возможность реализовать свое право на судебную защиту через своего защитника, однако предоставленными ему правами не воспользовался.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целью соблюдения,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правонарушениях, суд считает ходатайство об отложении судебного заседания не подлежащим удовлетворению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возможным рассмотреть дело в отсутствие </w:t>
      </w:r>
      <w:r>
        <w:rPr>
          <w:rFonts w:ascii="Times New Roman" w:eastAsia="Times New Roman" w:hAnsi="Times New Roman" w:cs="Times New Roman"/>
        </w:rPr>
        <w:t>Букалова</w:t>
      </w:r>
      <w:r>
        <w:rPr>
          <w:rFonts w:ascii="Times New Roman" w:eastAsia="Times New Roman" w:hAnsi="Times New Roman" w:cs="Times New Roman"/>
        </w:rPr>
        <w:t xml:space="preserve"> С.А. </w:t>
      </w:r>
      <w:r>
        <w:rPr>
          <w:rFonts w:ascii="Times New Roman" w:eastAsia="Times New Roman" w:hAnsi="Times New Roman" w:cs="Times New Roman"/>
        </w:rPr>
        <w:t>по имеющимся в деле материалам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26.2 Кодекса Российской Федерации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(ч. 2 ст. 26.2 КоАП РФ).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Частью 2 статьи 12.2 Кодекса Российской Федерации об административных правонарушениях установлена ответственность за управление транспортным средством без </w:t>
      </w:r>
      <w:r>
        <w:rPr>
          <w:rFonts w:ascii="Times New Roman" w:eastAsia="Times New Roman" w:hAnsi="Times New Roman" w:cs="Times New Roman"/>
        </w:rPr>
        <w:t>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5 ст. 12.2 КоАП РФ установлена административная ответственность за повторное совершение административного правонарушения, предусмотренного частью 2 настоящей статьи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пункту 2.3.1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(далее - Основные положения по допуску транспортных средств к эксплуатации).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Пунктом 2 Основных положений по допуску транспортных средств к эксплуатации определено, что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Объективную сторону состава данного административного правонарушения, в частности, образуют действия лица по управлению транспортным средством с государственными регистрационными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 (абзац 6 пункта 4 постановления Пленума Верховного Суда Российской Федерации N 20 от 25 июня 2019 года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качестве устройств или материалов, препятствующих идентификации государственных регистрационных знаков либо позволяющих их видоизменить или скрыть, могут расцениваться различные механизмы, приборы, приспособления и иное оборудование (шторки, электромагниты и </w:t>
      </w:r>
      <w:r>
        <w:rPr>
          <w:rFonts w:ascii="Times New Roman" w:eastAsia="Times New Roman" w:hAnsi="Times New Roman" w:cs="Times New Roman"/>
        </w:rPr>
        <w:t>т.п</w:t>
      </w:r>
      <w:r>
        <w:rPr>
          <w:rFonts w:ascii="Times New Roman" w:eastAsia="Times New Roman" w:hAnsi="Times New Roman" w:cs="Times New Roman"/>
        </w:rPr>
        <w:t xml:space="preserve">, в том числе и тогда, когда они не были приведены в действие в момент выявления административного правонарушения, однако позволяли водителю при совершении определенных действий видоизменить или скрыть государственный регистрационный знак), а также искусственные материалы (например, листы бумаги, картон) либо природные материалы (в частности, листва, грязь, снег), если визуальный осмотр транспортного средства позволяет с очевидностью сделать вывод о том, что они нанесены с целью затруднения или невозможности идентификации государственных регистрационных знаков (например, загрязнение фрагмента государственного регистрационного знака не связано с погодными условиями или не обусловлено процессом движения, допускающим </w:t>
      </w:r>
      <w:r>
        <w:rPr>
          <w:rFonts w:ascii="Times New Roman" w:eastAsia="Times New Roman" w:hAnsi="Times New Roman" w:cs="Times New Roman"/>
        </w:rPr>
        <w:t>самозагрязнение</w:t>
      </w:r>
      <w:r>
        <w:rPr>
          <w:rFonts w:ascii="Times New Roman" w:eastAsia="Times New Roman" w:hAnsi="Times New Roman" w:cs="Times New Roman"/>
        </w:rPr>
        <w:t xml:space="preserve">) (абзац 8 пункта 4 постановления Пленума Верховного Суда Российской Федерации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20 от 25 июня 2019 года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правонарушениях").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Судом установлено, что </w:t>
      </w:r>
      <w:r>
        <w:rPr>
          <w:rFonts w:ascii="Times New Roman" w:eastAsia="Times New Roman" w:hAnsi="Times New Roman" w:cs="Times New Roman"/>
        </w:rPr>
        <w:t>04 февраля 2025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08 ч</w:t>
      </w:r>
      <w:r>
        <w:rPr>
          <w:rFonts w:ascii="Times New Roman" w:eastAsia="Times New Roman" w:hAnsi="Times New Roman" w:cs="Times New Roman"/>
        </w:rPr>
        <w:t xml:space="preserve">ас. 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 xml:space="preserve"> мин. по адресу: </w:t>
      </w:r>
      <w:r>
        <w:rPr>
          <w:rFonts w:ascii="Times New Roman" w:eastAsia="Times New Roman" w:hAnsi="Times New Roman" w:cs="Times New Roman"/>
        </w:rPr>
        <w:t xml:space="preserve">700 км автодороги Сургут-Салехард, </w:t>
      </w:r>
      <w:r>
        <w:rPr>
          <w:rFonts w:ascii="Times New Roman" w:eastAsia="Times New Roman" w:hAnsi="Times New Roman" w:cs="Times New Roman"/>
        </w:rPr>
        <w:t>Букалов</w:t>
      </w:r>
      <w:r>
        <w:rPr>
          <w:rFonts w:ascii="Times New Roman" w:eastAsia="Times New Roman" w:hAnsi="Times New Roman" w:cs="Times New Roman"/>
        </w:rPr>
        <w:t xml:space="preserve"> С.А.,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совершил нарушение п.2.3.1. Правил дорожного движения РФ, </w:t>
      </w:r>
      <w:r>
        <w:rPr>
          <w:rFonts w:ascii="Times New Roman" w:eastAsia="Times New Roman" w:hAnsi="Times New Roman" w:cs="Times New Roman"/>
        </w:rPr>
        <w:t>управлял транспортным средством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MakeModelgrp-27rplc-37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28rplc-38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 применением материалов, препятствующих идентификации (использован снег). Визуальный осмотр транспортного средства позволяет с очевидностью сделать вывод о том, что снег нанесен с целью затруднения идентификации государственных регистрационных знаков, загрязнение не связано с погодными условиями или не обусловлено процессом движения, допускающим </w:t>
      </w:r>
      <w:r>
        <w:rPr>
          <w:rFonts w:ascii="Times New Roman" w:eastAsia="Times New Roman" w:hAnsi="Times New Roman" w:cs="Times New Roman"/>
        </w:rPr>
        <w:t>самозагрязнения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подтвержден собранными по делу доказательствами: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89 АП№ 038758 от </w:t>
      </w:r>
      <w:r>
        <w:rPr>
          <w:rFonts w:ascii="Times New Roman" w:eastAsia="Times New Roman" w:hAnsi="Times New Roman" w:cs="Times New Roman"/>
        </w:rPr>
        <w:t xml:space="preserve">27.03.2025, извещением о дате, времени и месте составления протокола </w:t>
      </w:r>
      <w:r>
        <w:rPr>
          <w:rFonts w:ascii="Times New Roman" w:eastAsia="Times New Roman" w:hAnsi="Times New Roman" w:cs="Times New Roman"/>
        </w:rPr>
        <w:t>89 АП№ 038758 от 27.03.2025</w:t>
      </w:r>
      <w:r>
        <w:rPr>
          <w:rFonts w:ascii="Times New Roman" w:eastAsia="Times New Roman" w:hAnsi="Times New Roman" w:cs="Times New Roman"/>
        </w:rPr>
        <w:t xml:space="preserve">, отчетом об отслеживании отправления с почтовым идентификатором Почты России 62932005025439, </w:t>
      </w: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 xml:space="preserve">мирового судьи судебного участка № 15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</w:t>
      </w:r>
      <w:r>
        <w:rPr>
          <w:rFonts w:ascii="Times New Roman" w:eastAsia="Times New Roman" w:hAnsi="Times New Roman" w:cs="Times New Roman"/>
        </w:rPr>
        <w:t>г.о.з</w:t>
      </w:r>
      <w:r>
        <w:rPr>
          <w:rFonts w:ascii="Times New Roman" w:eastAsia="Times New Roman" w:hAnsi="Times New Roman" w:cs="Times New Roman"/>
        </w:rPr>
        <w:t xml:space="preserve">. Сургута ХМАО-Югры </w:t>
      </w:r>
      <w:r>
        <w:rPr>
          <w:rFonts w:ascii="Times New Roman" w:eastAsia="Times New Roman" w:hAnsi="Times New Roman" w:cs="Times New Roman"/>
        </w:rPr>
        <w:t>от 11.12.2024г.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согласно которому </w:t>
      </w:r>
      <w:r>
        <w:rPr>
          <w:rFonts w:ascii="Times New Roman" w:eastAsia="Times New Roman" w:hAnsi="Times New Roman" w:cs="Times New Roman"/>
        </w:rPr>
        <w:t>Букалов</w:t>
      </w:r>
      <w:r>
        <w:rPr>
          <w:rFonts w:ascii="Times New Roman" w:eastAsia="Times New Roman" w:hAnsi="Times New Roman" w:cs="Times New Roman"/>
        </w:rPr>
        <w:t xml:space="preserve"> С.А. привлечен к административной ответственности по ч. 2 ст. 12.2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управление транспортным средством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CarMakeModelgrp-27rplc-43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28rplc-44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30.09.2024 в 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:55 час., передний знак которого был установлен не непредусмотренном для этого месте, а именно установлен на бампере на решетке радиатора, что препятствовало его идентификации; р</w:t>
      </w:r>
      <w:r>
        <w:rPr>
          <w:rFonts w:ascii="Times New Roman" w:eastAsia="Times New Roman" w:hAnsi="Times New Roman" w:cs="Times New Roman"/>
        </w:rPr>
        <w:t>апортом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фото</w:t>
      </w:r>
      <w:r>
        <w:rPr>
          <w:rFonts w:ascii="Times New Roman" w:eastAsia="Times New Roman" w:hAnsi="Times New Roman" w:cs="Times New Roman"/>
        </w:rPr>
        <w:t>снимком, свидетельствующим</w:t>
      </w:r>
      <w:r>
        <w:rPr>
          <w:rFonts w:ascii="Times New Roman" w:eastAsia="Times New Roman" w:hAnsi="Times New Roman" w:cs="Times New Roman"/>
        </w:rPr>
        <w:t xml:space="preserve"> о том, что передний государственный регистрационный знак автомобиля пол</w:t>
      </w:r>
      <w:r>
        <w:rPr>
          <w:rFonts w:ascii="Times New Roman" w:eastAsia="Times New Roman" w:hAnsi="Times New Roman" w:cs="Times New Roman"/>
        </w:rPr>
        <w:t xml:space="preserve">ностью </w:t>
      </w:r>
      <w:r>
        <w:rPr>
          <w:rFonts w:ascii="Times New Roman" w:eastAsia="Times New Roman" w:hAnsi="Times New Roman" w:cs="Times New Roman"/>
        </w:rPr>
        <w:t>нечитаем</w:t>
      </w:r>
      <w:r>
        <w:rPr>
          <w:rFonts w:ascii="Times New Roman" w:eastAsia="Times New Roman" w:hAnsi="Times New Roman" w:cs="Times New Roman"/>
        </w:rPr>
        <w:t xml:space="preserve"> из-за снега</w:t>
      </w:r>
      <w:r>
        <w:rPr>
          <w:rFonts w:ascii="Times New Roman" w:eastAsia="Times New Roman" w:hAnsi="Times New Roman" w:cs="Times New Roman"/>
        </w:rPr>
        <w:t xml:space="preserve">, и другими материалами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сследовав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сесторонне и полно доказательства по делу, оценив их в совокупности по правилам ст. 26.11 Кодекса Российской Федерации об административных правонарушениях, прихожу к выводу о совершении </w:t>
      </w:r>
      <w:r>
        <w:rPr>
          <w:rFonts w:ascii="Times New Roman" w:eastAsia="Times New Roman" w:hAnsi="Times New Roman" w:cs="Times New Roman"/>
        </w:rPr>
        <w:t>Букаловым</w:t>
      </w:r>
      <w:r>
        <w:rPr>
          <w:rFonts w:ascii="Times New Roman" w:eastAsia="Times New Roman" w:hAnsi="Times New Roman" w:cs="Times New Roman"/>
        </w:rPr>
        <w:t xml:space="preserve"> С.А. правонарушения, предусмотренного ч. 5 ст. 12.2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Букалова</w:t>
      </w:r>
      <w:r>
        <w:rPr>
          <w:rFonts w:ascii="Times New Roman" w:eastAsia="Times New Roman" w:hAnsi="Times New Roman" w:cs="Times New Roman"/>
        </w:rPr>
        <w:t xml:space="preserve"> С.А. </w:t>
      </w:r>
      <w:r>
        <w:rPr>
          <w:rFonts w:ascii="Times New Roman" w:eastAsia="Times New Roman" w:hAnsi="Times New Roman" w:cs="Times New Roman"/>
        </w:rPr>
        <w:t>мировой судья квалифицирует по ч.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ст.12.2 Кодекса Российской Федерации об административных правонарушениях –</w:t>
      </w:r>
      <w:r>
        <w:rPr>
          <w:rFonts w:ascii="Times New Roman" w:eastAsia="Times New Roman" w:hAnsi="Times New Roman" w:cs="Times New Roman"/>
        </w:rPr>
        <w:t xml:space="preserve"> у</w:t>
      </w:r>
      <w:r>
        <w:rPr>
          <w:rFonts w:ascii="Times New Roman" w:eastAsia="Times New Roman" w:hAnsi="Times New Roman" w:cs="Times New Roman"/>
        </w:rPr>
        <w:t>правление транспортным средством с государственными регистрационными знаками, с применением материалов, препятствующих идентификации государственных регистрационных знаков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либо позволяющих их видоизменить или скрыть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совершен</w:t>
      </w:r>
      <w:r>
        <w:rPr>
          <w:rFonts w:ascii="Times New Roman" w:eastAsia="Times New Roman" w:hAnsi="Times New Roman" w:cs="Times New Roman"/>
        </w:rPr>
        <w:t>ное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овторно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мировой судья в соответствии с ч. 2 ст. 4.1 Кодекса Российской Федерации об административных правонарушениях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29.2 Кодекса Российской Федерации об административных правонарушениях, исключающих возможность рассмотрения дела, также не имеется.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Букалову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 о</w:t>
      </w:r>
      <w:r>
        <w:rPr>
          <w:rFonts w:ascii="Times New Roman" w:eastAsia="Times New Roman" w:hAnsi="Times New Roman" w:cs="Times New Roman"/>
        </w:rPr>
        <w:t>бстоятельств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</w:rPr>
        <w:t>, предусмотренны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ст. 4.3 Кодекса Российской Федерации об административных правонарушениях, и отягчающи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</w:t>
      </w:r>
      <w:r>
        <w:rPr>
          <w:rFonts w:ascii="Times New Roman" w:eastAsia="Times New Roman" w:hAnsi="Times New Roman" w:cs="Times New Roman"/>
        </w:rPr>
        <w:t xml:space="preserve">инистративную ответственность, суд относит </w:t>
      </w:r>
      <w:r>
        <w:rPr>
          <w:rFonts w:ascii="Times New Roman" w:eastAsia="Times New Roman" w:hAnsi="Times New Roman" w:cs="Times New Roman"/>
        </w:rPr>
        <w:t>повторное совершение однородного правонарушения, когда лицо привлекалось к административной ответственности и срок, установленный ст.4.6 КоАП РФ, не истек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учитывая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Букалова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>, наличие смягчающих и отягчающих административную ответственность обстоятельств,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полагаю справедливым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ему административное наказание в </w:t>
      </w:r>
      <w:r>
        <w:rPr>
          <w:rFonts w:ascii="Times New Roman" w:eastAsia="Times New Roman" w:hAnsi="Times New Roman" w:cs="Times New Roman"/>
        </w:rPr>
        <w:t>пределах санкции ч.5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ст.12.2 КоАП РФ</w:t>
      </w:r>
      <w:r>
        <w:rPr>
          <w:rFonts w:ascii="Times New Roman" w:eastAsia="Times New Roman" w:hAnsi="Times New Roman" w:cs="Times New Roman"/>
        </w:rPr>
        <w:t xml:space="preserve">, которое соразмерно тяжести содеянного, соответствует фактическим обстоятельствам по данному делу и послужит достижением целей административного наказания, а именно: предупреждению совершения новых правонарушений </w:t>
      </w:r>
      <w:r>
        <w:rPr>
          <w:rFonts w:ascii="Times New Roman" w:eastAsia="Times New Roman" w:hAnsi="Times New Roman" w:cs="Times New Roman"/>
        </w:rPr>
        <w:t>правонарушителем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29.9 - 29.11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Букалова</w:t>
      </w:r>
      <w:r>
        <w:rPr>
          <w:rFonts w:ascii="Times New Roman" w:eastAsia="Times New Roman" w:hAnsi="Times New Roman" w:cs="Times New Roman"/>
        </w:rPr>
        <w:t xml:space="preserve"> Сергея Анатольевича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частью 5</w:t>
      </w:r>
      <w:r>
        <w:rPr>
          <w:rFonts w:ascii="Times New Roman" w:eastAsia="Times New Roman" w:hAnsi="Times New Roman" w:cs="Times New Roman"/>
        </w:rPr>
        <w:t xml:space="preserve"> статьи 12.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ему наказание в виде лишени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права управления транспортными средствами на срок 1 (один) год.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 2 ст. 32.7 КоАП РФ в случае уклонения лица, лишенного специального права, от сдачи соответствующего удостоверения (специального разрешения) или иных </w:t>
      </w:r>
      <w:r>
        <w:rPr>
          <w:rFonts w:ascii="Times New Roman" w:eastAsia="Times New Roman" w:hAnsi="Times New Roman" w:cs="Times New Roman"/>
        </w:rPr>
        <w:t>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Течение срока лишения специального права зависит от выполнения лицом, лишенным специального права, обязанности по сдаче водительского удостоверения в орган,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удостоверения. Неисполнение такой обязанности влечет за собой прерывание течения данного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Неисполнение обязанности по сдаче водительского удостоверения в компетентный орган, при наличии вступившего в законную силу постановления о лишении лица специального права - права управления транспортными средствами, не освобождает данное лицо от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CarMakeModelgrp-27rplc-15">
    <w:name w:val="cat-CarMakeModel grp-27 rplc-15"/>
    <w:basedOn w:val="DefaultParagraphFont"/>
  </w:style>
  <w:style w:type="character" w:customStyle="1" w:styleId="cat-CarNumbergrp-28rplc-16">
    <w:name w:val="cat-CarNumber grp-28 rplc-16"/>
    <w:basedOn w:val="DefaultParagraphFont"/>
  </w:style>
  <w:style w:type="character" w:customStyle="1" w:styleId="cat-UserDefinedgrp-31rplc-25">
    <w:name w:val="cat-UserDefined grp-31 rplc-25"/>
    <w:basedOn w:val="DefaultParagraphFont"/>
  </w:style>
  <w:style w:type="character" w:customStyle="1" w:styleId="cat-CarMakeModelgrp-27rplc-37">
    <w:name w:val="cat-CarMakeModel grp-27 rplc-37"/>
    <w:basedOn w:val="DefaultParagraphFont"/>
  </w:style>
  <w:style w:type="character" w:customStyle="1" w:styleId="cat-CarNumbergrp-28rplc-38">
    <w:name w:val="cat-CarNumber grp-28 rplc-38"/>
    <w:basedOn w:val="DefaultParagraphFont"/>
  </w:style>
  <w:style w:type="character" w:customStyle="1" w:styleId="cat-CarMakeModelgrp-27rplc-43">
    <w:name w:val="cat-CarMakeModel grp-27 rplc-43"/>
    <w:basedOn w:val="DefaultParagraphFont"/>
  </w:style>
  <w:style w:type="character" w:customStyle="1" w:styleId="cat-CarNumbergrp-28rplc-44">
    <w:name w:val="cat-CarNumber grp-28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